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489DCB04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505E7B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505E7B">
        <w:rPr>
          <w:rFonts w:ascii="Arial" w:hAnsi="Arial" w:cs="Arial"/>
          <w:color w:val="7030A0"/>
          <w:sz w:val="32"/>
          <w:szCs w:val="20"/>
        </w:rPr>
        <w:br/>
        <w:t>v sociálně zhoršených poměrech</w:t>
      </w:r>
      <w:r w:rsidRPr="00505E7B">
        <w:rPr>
          <w:rFonts w:ascii="Arial" w:hAnsi="Arial" w:cs="Arial"/>
          <w:color w:val="7030A0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 xml:space="preserve">dle ustanovení § 2055 </w:t>
      </w:r>
      <w:proofErr w:type="spellStart"/>
      <w:r w:rsidRPr="00111E41">
        <w:rPr>
          <w:rFonts w:ascii="Arial" w:hAnsi="Arial" w:cs="Arial"/>
          <w:b w:val="0"/>
          <w:color w:val="auto"/>
          <w:sz w:val="20"/>
          <w:szCs w:val="20"/>
        </w:rPr>
        <w:t>an</w:t>
      </w:r>
      <w:proofErr w:type="spellEnd"/>
      <w:r w:rsidRPr="00111E41">
        <w:rPr>
          <w:rFonts w:ascii="Arial" w:hAnsi="Arial" w:cs="Arial"/>
          <w:b w:val="0"/>
          <w:color w:val="auto"/>
          <w:sz w:val="20"/>
          <w:szCs w:val="20"/>
        </w:rPr>
        <w:t>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624C82BE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</w:t>
      </w:r>
      <w:proofErr w:type="spellStart"/>
      <w:r w:rsidRPr="00834C5E">
        <w:rPr>
          <w:rFonts w:ascii="Arial" w:hAnsi="Arial" w:cs="Arial"/>
          <w:sz w:val="20"/>
          <w:szCs w:val="20"/>
        </w:rPr>
        <w:t>sp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 xml:space="preserve">Robert </w:t>
      </w:r>
      <w:proofErr w:type="spellStart"/>
      <w:r w:rsidRPr="00834C5E">
        <w:rPr>
          <w:rFonts w:ascii="Arial" w:hAnsi="Arial" w:cs="Arial"/>
          <w:b/>
          <w:sz w:val="20"/>
          <w:szCs w:val="20"/>
        </w:rPr>
        <w:t>Jína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A7D54F" w14:textId="30615D14" w:rsidR="000F0A2A" w:rsidRPr="00834C5E" w:rsidRDefault="00E438AD" w:rsidP="000F0A2A">
      <w:pPr>
        <w:pStyle w:val="TextVLEVO"/>
        <w:spacing w:after="240"/>
        <w:rPr>
          <w:rFonts w:ascii="Arial" w:hAnsi="Arial" w:cs="Arial"/>
          <w:sz w:val="20"/>
          <w:szCs w:val="20"/>
        </w:rPr>
      </w:pPr>
      <w:bookmarkStart w:id="0" w:name="_Hlk508275089"/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DefaultPlaceholder_-1854013440"/>
          </w:placeholder>
          <w:text/>
        </w:sdtPr>
        <w:sdtContent>
          <w:r w:rsidR="00111E41"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="00111E41"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>Datum narození: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DefaultPlaceholder_-1854013440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DefaultPlaceholder_-1854013440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 w:rsidR="00305CE8"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DefaultPlaceholder_-1854013440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23E796A7" w14:textId="308C5906" w:rsidR="00E438AD" w:rsidRPr="00834C5E" w:rsidRDefault="00E438AD" w:rsidP="000F0A2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DefaultPlaceholder_-1854013440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DefaultPlaceholder_-1854013440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bookmarkEnd w:id="0"/>
    <w:p w14:paraId="0690E54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příjemce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7AFF1171" w14:textId="5B3E3F45" w:rsidR="00BD1EB8" w:rsidRPr="00084BD6" w:rsidRDefault="00111E41" w:rsidP="00BD1E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</w:t>
      </w:r>
      <w:r w:rsidRPr="00084BD6">
        <w:rPr>
          <w:rFonts w:ascii="Arial" w:hAnsi="Arial" w:cs="Arial"/>
          <w:sz w:val="20"/>
          <w:szCs w:val="20"/>
        </w:rPr>
        <w:t xml:space="preserve">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65274390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084BD6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084BD6">
        <w:rPr>
          <w:rFonts w:ascii="Arial" w:hAnsi="Arial" w:cs="Arial"/>
          <w:sz w:val="20"/>
          <w:szCs w:val="20"/>
        </w:rPr>
        <w:t xml:space="preserve"> dar v podobě </w:t>
      </w:r>
      <w:r w:rsidRPr="00084BD6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BE5F56" w:rsidRPr="00084BD6">
        <w:rPr>
          <w:rFonts w:ascii="Arial" w:hAnsi="Arial" w:cs="Arial"/>
          <w:b/>
          <w:sz w:val="20"/>
          <w:szCs w:val="20"/>
        </w:rPr>
        <w:t>v sociálně zhoršených poměrech</w:t>
      </w:r>
      <w:r w:rsidRPr="00084BD6">
        <w:rPr>
          <w:rFonts w:ascii="Arial" w:hAnsi="Arial" w:cs="Arial"/>
          <w:sz w:val="20"/>
          <w:szCs w:val="20"/>
        </w:rPr>
        <w:t xml:space="preserve"> z</w:t>
      </w:r>
      <w:r w:rsidR="00A14A87" w:rsidRPr="00084BD6">
        <w:rPr>
          <w:rFonts w:ascii="Arial" w:hAnsi="Arial" w:cs="Arial"/>
          <w:sz w:val="20"/>
          <w:szCs w:val="20"/>
        </w:rPr>
        <w:t>e Sociálního</w:t>
      </w:r>
      <w:r w:rsidRPr="00084BD6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084BD6">
        <w:rPr>
          <w:rFonts w:ascii="Arial" w:hAnsi="Arial" w:cs="Arial"/>
          <w:sz w:val="20"/>
          <w:szCs w:val="20"/>
        </w:rPr>
        <w:t>e Sociálním</w:t>
      </w:r>
      <w:r w:rsidRPr="00084BD6">
        <w:rPr>
          <w:rFonts w:ascii="Arial" w:hAnsi="Arial" w:cs="Arial"/>
          <w:sz w:val="20"/>
          <w:szCs w:val="20"/>
        </w:rPr>
        <w:t xml:space="preserve"> programem </w:t>
      </w:r>
      <w:r w:rsidR="00A14A87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084BD6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084BD6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084BD6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456FC308" w:rsidR="00111E41" w:rsidRPr="00084BD6" w:rsidRDefault="00111E41" w:rsidP="00BD1E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084BD6">
        <w:rPr>
          <w:rFonts w:ascii="Arial" w:hAnsi="Arial" w:cs="Arial"/>
          <w:sz w:val="20"/>
          <w:szCs w:val="20"/>
        </w:rPr>
        <w:t xml:space="preserve"> jako</w:t>
      </w:r>
      <w:r w:rsidR="004219CF" w:rsidRPr="00084BD6">
        <w:rPr>
          <w:rFonts w:ascii="Arial" w:hAnsi="Arial" w:cs="Arial"/>
          <w:sz w:val="20"/>
          <w:szCs w:val="20"/>
        </w:rPr>
        <w:t xml:space="preserve"> kompenzaci finanční situace členovi OAZA, který se ocitl v sociálně zhoršených poměrech</w:t>
      </w:r>
      <w:r w:rsidR="00BD1EB8" w:rsidRPr="00084BD6">
        <w:rPr>
          <w:rFonts w:ascii="Arial" w:hAnsi="Arial" w:cs="Arial"/>
          <w:sz w:val="20"/>
          <w:szCs w:val="20"/>
        </w:rPr>
        <w:t xml:space="preserve">, zejména pokud </w:t>
      </w:r>
      <w:r w:rsidR="000A3D99" w:rsidRPr="00084BD6">
        <w:rPr>
          <w:rFonts w:ascii="Arial" w:hAnsi="Arial" w:cs="Arial"/>
          <w:sz w:val="20"/>
          <w:szCs w:val="20"/>
        </w:rPr>
        <w:t xml:space="preserve">jeho </w:t>
      </w:r>
      <w:r w:rsidR="00BD1EB8" w:rsidRPr="00084BD6">
        <w:rPr>
          <w:rFonts w:ascii="Arial" w:hAnsi="Arial" w:cs="Arial"/>
          <w:sz w:val="20"/>
          <w:szCs w:val="20"/>
        </w:rPr>
        <w:t>příjem v období 12</w:t>
      </w:r>
      <w:r w:rsidR="00565B78" w:rsidRPr="00084BD6">
        <w:rPr>
          <w:rFonts w:ascii="Arial" w:hAnsi="Arial" w:cs="Arial"/>
          <w:sz w:val="20"/>
          <w:szCs w:val="20"/>
        </w:rPr>
        <w:t xml:space="preserve"> po sobě jdoucích</w:t>
      </w:r>
      <w:r w:rsidR="00BD1EB8" w:rsidRPr="00084BD6">
        <w:rPr>
          <w:rFonts w:ascii="Arial" w:hAnsi="Arial" w:cs="Arial"/>
          <w:sz w:val="20"/>
          <w:szCs w:val="20"/>
        </w:rPr>
        <w:t xml:space="preserve"> měsíců nepřesahuje dvojnásobek životního minima stanoveného obecně závaznými právními předpisy a jeho majetkové poměry neumožňují tuto situaci kompenzovat</w:t>
      </w:r>
      <w:r w:rsidR="006E61B8" w:rsidRPr="00084BD6">
        <w:rPr>
          <w:rFonts w:ascii="Arial" w:hAnsi="Arial" w:cs="Arial"/>
          <w:sz w:val="20"/>
          <w:szCs w:val="20"/>
        </w:rPr>
        <w:t xml:space="preserve">. </w:t>
      </w:r>
      <w:r w:rsidR="004A1960" w:rsidRPr="00084BD6">
        <w:rPr>
          <w:rFonts w:ascii="Arial" w:hAnsi="Arial" w:cs="Arial"/>
          <w:sz w:val="20"/>
          <w:szCs w:val="20"/>
        </w:rPr>
        <w:t>P</w:t>
      </w:r>
      <w:r w:rsidRPr="00084BD6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084BD6">
        <w:rPr>
          <w:rFonts w:ascii="Arial" w:hAnsi="Arial" w:cs="Arial"/>
          <w:sz w:val="20"/>
          <w:szCs w:val="20"/>
        </w:rPr>
        <w:t xml:space="preserve"> takto</w:t>
      </w:r>
      <w:r w:rsidRPr="00084BD6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084BD6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084BD6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084BD6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084BD6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084BD6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084BD6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084BD6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06E9347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Poskytovatel prohlašuje, že poskytnutí příspěvku bylo schváleno Dozorčí radou OAZA dne</w:t>
      </w:r>
      <w:sdt>
        <w:sdtPr>
          <w:rPr>
            <w:rFonts w:ascii="Arial" w:hAnsi="Arial" w:cs="Arial"/>
            <w:sz w:val="20"/>
            <w:szCs w:val="20"/>
          </w:rPr>
          <w:id w:val="1512577409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084BD6">
            <w:rPr>
              <w:rFonts w:ascii="Arial" w:hAnsi="Arial" w:cs="Arial"/>
              <w:sz w:val="20"/>
              <w:szCs w:val="20"/>
            </w:rPr>
            <w:t xml:space="preserve"> 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084BD6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084BD6">
        <w:rPr>
          <w:rFonts w:ascii="Arial" w:hAnsi="Arial" w:cs="Arial"/>
          <w:sz w:val="20"/>
          <w:szCs w:val="20"/>
        </w:rPr>
        <w:t>fyzickou osobou</w:t>
      </w:r>
      <w:r w:rsidRPr="00084BD6">
        <w:rPr>
          <w:rFonts w:ascii="Arial" w:hAnsi="Arial" w:cs="Arial"/>
          <w:sz w:val="20"/>
          <w:szCs w:val="20"/>
        </w:rPr>
        <w:t xml:space="preserve"> způsobil</w:t>
      </w:r>
      <w:r w:rsidR="00AB05F4" w:rsidRPr="00084BD6">
        <w:rPr>
          <w:rFonts w:ascii="Arial" w:hAnsi="Arial" w:cs="Arial"/>
          <w:sz w:val="20"/>
          <w:szCs w:val="20"/>
        </w:rPr>
        <w:t>ou</w:t>
      </w:r>
      <w:r w:rsidRPr="00084BD6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084BD6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084BD6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je členem O</w:t>
      </w:r>
      <w:r w:rsidR="00AB05F4" w:rsidRPr="00084BD6">
        <w:rPr>
          <w:rFonts w:ascii="Arial" w:hAnsi="Arial" w:cs="Arial"/>
          <w:sz w:val="20"/>
          <w:szCs w:val="20"/>
        </w:rPr>
        <w:t>AZA;</w:t>
      </w:r>
    </w:p>
    <w:p w14:paraId="5570B307" w14:textId="1B1231DF" w:rsidR="004219CF" w:rsidRPr="00084BD6" w:rsidRDefault="004219CF" w:rsidP="004219CF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je poživatelem starobního důchodu nebo invalidního důchodu;</w:t>
      </w:r>
    </w:p>
    <w:p w14:paraId="50FEF74B" w14:textId="71412F19" w:rsidR="003E0039" w:rsidRPr="00084BD6" w:rsidRDefault="003E0039" w:rsidP="00F52FA8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se </w:t>
      </w:r>
      <w:r w:rsidR="005752BB" w:rsidRPr="00084BD6">
        <w:rPr>
          <w:rFonts w:ascii="Arial" w:hAnsi="Arial" w:cs="Arial"/>
          <w:sz w:val="20"/>
          <w:szCs w:val="20"/>
        </w:rPr>
        <w:t xml:space="preserve">ocitl </w:t>
      </w:r>
      <w:r w:rsidR="00F52FA8" w:rsidRPr="00084BD6">
        <w:rPr>
          <w:rFonts w:ascii="Arial" w:hAnsi="Arial" w:cs="Arial"/>
          <w:sz w:val="20"/>
          <w:szCs w:val="20"/>
        </w:rPr>
        <w:t>v sociální zhoršených poměrech</w:t>
      </w:r>
      <w:r w:rsidRPr="00084BD6">
        <w:rPr>
          <w:rFonts w:ascii="Arial" w:hAnsi="Arial" w:cs="Arial"/>
          <w:sz w:val="20"/>
          <w:szCs w:val="20"/>
        </w:rPr>
        <w:t>;</w:t>
      </w:r>
    </w:p>
    <w:p w14:paraId="38D93DB1" w14:textId="71A24C43" w:rsidR="00111E41" w:rsidRPr="00084BD6" w:rsidRDefault="003E0039" w:rsidP="00F52FA8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mu v předchozích 12 (dvanácti) po sobě následujících měsících nebyl ze strany poskytovatele poskytnut finanční příspěvek v sociálně zhoršených poměrech</w:t>
      </w:r>
      <w:r w:rsidR="00111E41" w:rsidRPr="00084BD6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084BD6">
        <w:rPr>
          <w:rFonts w:ascii="Arial" w:hAnsi="Arial" w:cs="Arial"/>
          <w:sz w:val="20"/>
          <w:szCs w:val="20"/>
        </w:rPr>
        <w:t>jejichž základě</w:t>
      </w:r>
      <w:r w:rsidRPr="00084BD6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084BD6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504BC8F4" w:rsidR="00111E41" w:rsidRPr="00084BD6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644614650"/>
          <w:placeholder>
            <w:docPart w:val="DefaultPlaceholder_-1854013440"/>
          </w:placeholder>
          <w:text/>
        </w:sdtPr>
        <w:sdtContent>
          <w:r w:rsidRPr="00084BD6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084BD6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215094086"/>
          <w:placeholder>
            <w:docPart w:val="DefaultPlaceholder_-1854013440"/>
          </w:placeholder>
          <w:text/>
        </w:sdtPr>
        <w:sdtContent>
          <w:r w:rsidRPr="00084BD6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084BD6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084BD6">
        <w:rPr>
          <w:rFonts w:ascii="Arial" w:hAnsi="Arial" w:cs="Arial"/>
          <w:sz w:val="20"/>
          <w:szCs w:val="20"/>
        </w:rPr>
        <w:t>.</w:t>
      </w:r>
    </w:p>
    <w:p w14:paraId="06FA7069" w14:textId="789A57B7" w:rsidR="00111E41" w:rsidRPr="00084BD6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lastRenderedPageBreak/>
        <w:t xml:space="preserve">Příspěvek bude poskytnut bezhotovostním na účet příjemce č. </w:t>
      </w:r>
      <w:sdt>
        <w:sdtPr>
          <w:rPr>
            <w:rFonts w:ascii="Arial" w:hAnsi="Arial" w:cs="Arial"/>
            <w:sz w:val="20"/>
            <w:szCs w:val="20"/>
          </w:rPr>
          <w:id w:val="-928655320"/>
          <w:placeholder>
            <w:docPart w:val="DefaultPlaceholder_-1854013440"/>
          </w:placeholder>
          <w:text/>
        </w:sdtPr>
        <w:sdtContent>
          <w:r w:rsidRPr="00084BD6">
            <w:rPr>
              <w:rFonts w:ascii="Arial" w:hAnsi="Arial" w:cs="Arial"/>
              <w:sz w:val="20"/>
              <w:szCs w:val="20"/>
            </w:rPr>
            <w:t>………………</w:t>
          </w:r>
        </w:sdtContent>
      </w:sdt>
      <w:r w:rsidRPr="00084BD6">
        <w:rPr>
          <w:rFonts w:ascii="Arial" w:hAnsi="Arial" w:cs="Arial"/>
          <w:sz w:val="20"/>
          <w:szCs w:val="20"/>
        </w:rPr>
        <w:t>./</w:t>
      </w:r>
      <w:sdt>
        <w:sdtPr>
          <w:rPr>
            <w:rFonts w:ascii="Arial" w:hAnsi="Arial" w:cs="Arial"/>
            <w:sz w:val="20"/>
            <w:szCs w:val="20"/>
          </w:rPr>
          <w:id w:val="935247604"/>
          <w:placeholder>
            <w:docPart w:val="DefaultPlaceholder_-1854013440"/>
          </w:placeholder>
          <w:text/>
        </w:sdtPr>
        <w:sdtContent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084BD6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-1471741100"/>
          <w:placeholder>
            <w:docPart w:val="DefaultPlaceholder_-1854013440"/>
          </w:placeholder>
          <w:text/>
        </w:sdtPr>
        <w:sdtContent>
          <w:r w:rsidRPr="00084BD6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084BD6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1318F2FB" w14:textId="3D8BD635" w:rsidR="00AB05F4" w:rsidRPr="00084BD6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57724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6B2EE6E8" w:rsid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15D4381" w14:textId="77777777" w:rsidR="00B72411" w:rsidRPr="005C0BD0" w:rsidRDefault="00B72411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084BD6" w:rsidRPr="00B6742F" w14:paraId="4A2E810E" w14:textId="77777777" w:rsidTr="005B199F">
        <w:tc>
          <w:tcPr>
            <w:tcW w:w="4394" w:type="dxa"/>
          </w:tcPr>
          <w:p w14:paraId="554AFACD" w14:textId="77777777" w:rsidR="00084BD6" w:rsidRPr="00B6742F" w:rsidRDefault="00084BD6" w:rsidP="005B199F">
            <w:pPr>
              <w:spacing w:after="0"/>
            </w:pPr>
            <w:r w:rsidRPr="00B6742F">
              <w:lastRenderedPageBreak/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2AFB6ED4653A4FDDB89DB77610D8A191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38846549" w14:textId="77777777" w:rsidR="00084BD6" w:rsidRPr="00B6742F" w:rsidRDefault="00084BD6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C76639F90497442BA27DCDA53C33CAEF"/>
                </w:placeholder>
                <w:text/>
              </w:sdtPr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2AFB6ED4653A4FDDB89DB77610D8A191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084BD6" w14:paraId="5D08532A" w14:textId="77777777" w:rsidTr="005B199F">
        <w:tc>
          <w:tcPr>
            <w:tcW w:w="4394" w:type="dxa"/>
          </w:tcPr>
          <w:p w14:paraId="7519C043" w14:textId="77777777" w:rsidR="00084BD6" w:rsidRPr="00B6742F" w:rsidRDefault="00084BD6" w:rsidP="005B199F">
            <w:pPr>
              <w:spacing w:after="0"/>
            </w:pPr>
          </w:p>
          <w:p w14:paraId="77F1C3CC" w14:textId="77777777" w:rsidR="00084BD6" w:rsidRPr="00B6742F" w:rsidRDefault="00084BD6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10F153E3" w14:textId="77777777" w:rsidR="00084BD6" w:rsidRPr="00B6742F" w:rsidRDefault="00084BD6" w:rsidP="005B199F">
            <w:pPr>
              <w:spacing w:after="0"/>
            </w:pPr>
          </w:p>
          <w:p w14:paraId="152BD8CD" w14:textId="77777777" w:rsidR="00084BD6" w:rsidRDefault="00084BD6" w:rsidP="005B199F">
            <w:pPr>
              <w:spacing w:after="0"/>
            </w:pPr>
          </w:p>
          <w:p w14:paraId="4E28DFD4" w14:textId="77777777" w:rsidR="00084BD6" w:rsidRPr="00B6742F" w:rsidRDefault="00084BD6" w:rsidP="005B199F">
            <w:pPr>
              <w:spacing w:after="0"/>
            </w:pPr>
          </w:p>
          <w:p w14:paraId="111F9A11" w14:textId="77777777" w:rsidR="00084BD6" w:rsidRPr="00B6742F" w:rsidRDefault="00084BD6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04662DAF" w14:textId="77777777" w:rsidR="00084BD6" w:rsidRPr="00B6742F" w:rsidRDefault="00084BD6" w:rsidP="005B199F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 xml:space="preserve">Robert </w:t>
            </w:r>
            <w:proofErr w:type="spellStart"/>
            <w:r w:rsidRPr="00EC427A">
              <w:rPr>
                <w:rFonts w:ascii="Arial" w:hAnsi="Arial" w:cs="Arial"/>
                <w:sz w:val="18"/>
                <w:szCs w:val="20"/>
              </w:rPr>
              <w:t>Jína</w:t>
            </w:r>
            <w:proofErr w:type="spellEnd"/>
            <w:r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5EF34C31" w14:textId="77777777" w:rsidR="00084BD6" w:rsidRPr="00B6742F" w:rsidRDefault="00084BD6" w:rsidP="005B199F">
            <w:pPr>
              <w:spacing w:after="0"/>
            </w:pPr>
          </w:p>
          <w:p w14:paraId="36BEE7CA" w14:textId="77777777" w:rsidR="00084BD6" w:rsidRPr="00B6742F" w:rsidRDefault="00084BD6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54CF111D" w14:textId="77777777" w:rsidR="00084BD6" w:rsidRPr="00B6742F" w:rsidRDefault="00084BD6" w:rsidP="005B199F">
            <w:pPr>
              <w:spacing w:after="0"/>
            </w:pPr>
          </w:p>
          <w:p w14:paraId="26D0727C" w14:textId="77777777" w:rsidR="00084BD6" w:rsidRDefault="00084BD6" w:rsidP="005B199F">
            <w:pPr>
              <w:spacing w:after="0"/>
            </w:pPr>
          </w:p>
          <w:p w14:paraId="25C4B692" w14:textId="77777777" w:rsidR="00084BD6" w:rsidRPr="00B6742F" w:rsidRDefault="00084BD6" w:rsidP="005B199F">
            <w:pPr>
              <w:spacing w:after="0"/>
            </w:pPr>
          </w:p>
          <w:p w14:paraId="069CC95F" w14:textId="77777777" w:rsidR="00084BD6" w:rsidRPr="00B6742F" w:rsidRDefault="00084BD6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C76639F90497442BA27DCDA53C33CAEF"/>
              </w:placeholder>
              <w:text/>
            </w:sdtPr>
            <w:sdtContent>
              <w:p w14:paraId="47E5FC2E" w14:textId="77777777" w:rsidR="00084BD6" w:rsidRDefault="00084BD6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5C1CBB51" w:rsidR="00C078F4" w:rsidRPr="00111E41" w:rsidRDefault="00C078F4" w:rsidP="00084BD6">
      <w:pPr>
        <w:rPr>
          <w:rFonts w:ascii="Arial" w:hAnsi="Arial" w:cs="Arial"/>
          <w:sz w:val="20"/>
          <w:szCs w:val="20"/>
        </w:rPr>
      </w:pPr>
    </w:p>
    <w:sectPr w:rsidR="00C078F4" w:rsidRPr="00111E41" w:rsidSect="00B72411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AB99" w14:textId="77777777" w:rsidR="00303B1E" w:rsidRDefault="00303B1E" w:rsidP="00083337">
      <w:pPr>
        <w:spacing w:after="0" w:line="240" w:lineRule="auto"/>
      </w:pPr>
      <w:r>
        <w:separator/>
      </w:r>
    </w:p>
  </w:endnote>
  <w:endnote w:type="continuationSeparator" w:id="0">
    <w:p w14:paraId="057415A3" w14:textId="77777777" w:rsidR="00303B1E" w:rsidRDefault="00303B1E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217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34A2FE79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505E7B">
          <w:rPr>
            <w:rFonts w:ascii="Arial" w:hAnsi="Arial" w:cs="Arial"/>
            <w:noProof/>
            <w:sz w:val="20"/>
          </w:rPr>
          <w:t>2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505E7B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Oamu6U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303B1E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F4748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568F5" w14:textId="77777777" w:rsidR="00303B1E" w:rsidRDefault="00303B1E" w:rsidP="00083337">
      <w:pPr>
        <w:spacing w:after="0" w:line="240" w:lineRule="auto"/>
      </w:pPr>
      <w:r>
        <w:separator/>
      </w:r>
    </w:p>
  </w:footnote>
  <w:footnote w:type="continuationSeparator" w:id="0">
    <w:p w14:paraId="17DF6E8E" w14:textId="77777777" w:rsidR="00303B1E" w:rsidRDefault="00303B1E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4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1670528949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44G5UjYf8TYlc0XFw+uLmbslEDyDwYNuKrXW8TfOKR6MPCrHKcyUdEyLmqgAGpu6T8udLcglg124H4OukfiA==" w:salt="v6OLK1yLw9+8wHb9cp4Qc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84BA2"/>
    <w:rsid w:val="00084BD6"/>
    <w:rsid w:val="00090E19"/>
    <w:rsid w:val="000A3D99"/>
    <w:rsid w:val="000B1BA5"/>
    <w:rsid w:val="000B3DB8"/>
    <w:rsid w:val="000B7BA0"/>
    <w:rsid w:val="000C08DD"/>
    <w:rsid w:val="000C4C6E"/>
    <w:rsid w:val="000C5EDB"/>
    <w:rsid w:val="000F0A2A"/>
    <w:rsid w:val="000F3905"/>
    <w:rsid w:val="001102E8"/>
    <w:rsid w:val="00111E41"/>
    <w:rsid w:val="00117227"/>
    <w:rsid w:val="00117958"/>
    <w:rsid w:val="0012003C"/>
    <w:rsid w:val="001C48CB"/>
    <w:rsid w:val="001C6673"/>
    <w:rsid w:val="001D02DF"/>
    <w:rsid w:val="001D222F"/>
    <w:rsid w:val="001F057F"/>
    <w:rsid w:val="00222FA2"/>
    <w:rsid w:val="00234B2C"/>
    <w:rsid w:val="00291D26"/>
    <w:rsid w:val="002A7390"/>
    <w:rsid w:val="002B1A01"/>
    <w:rsid w:val="002E1E99"/>
    <w:rsid w:val="002E579F"/>
    <w:rsid w:val="002F55C4"/>
    <w:rsid w:val="00303B1E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E0039"/>
    <w:rsid w:val="003F7FEC"/>
    <w:rsid w:val="00412005"/>
    <w:rsid w:val="00416760"/>
    <w:rsid w:val="004219CF"/>
    <w:rsid w:val="00426EC6"/>
    <w:rsid w:val="00472583"/>
    <w:rsid w:val="0049315D"/>
    <w:rsid w:val="004A1960"/>
    <w:rsid w:val="004A22FE"/>
    <w:rsid w:val="00505CA8"/>
    <w:rsid w:val="00505E7B"/>
    <w:rsid w:val="00511C71"/>
    <w:rsid w:val="00512F5B"/>
    <w:rsid w:val="00517DAF"/>
    <w:rsid w:val="00525FD6"/>
    <w:rsid w:val="00532F73"/>
    <w:rsid w:val="0053323F"/>
    <w:rsid w:val="00551548"/>
    <w:rsid w:val="005630F3"/>
    <w:rsid w:val="0056460D"/>
    <w:rsid w:val="00564E19"/>
    <w:rsid w:val="00565864"/>
    <w:rsid w:val="00565B78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887"/>
    <w:rsid w:val="008A444D"/>
    <w:rsid w:val="008A47F3"/>
    <w:rsid w:val="008D0BC3"/>
    <w:rsid w:val="00917F3C"/>
    <w:rsid w:val="0094170F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2B76"/>
    <w:rsid w:val="00A96BF5"/>
    <w:rsid w:val="00AA75CC"/>
    <w:rsid w:val="00AB05F4"/>
    <w:rsid w:val="00AD62BB"/>
    <w:rsid w:val="00AF08BD"/>
    <w:rsid w:val="00B04F14"/>
    <w:rsid w:val="00B27740"/>
    <w:rsid w:val="00B57C72"/>
    <w:rsid w:val="00B62AC5"/>
    <w:rsid w:val="00B72411"/>
    <w:rsid w:val="00B73D17"/>
    <w:rsid w:val="00B744CC"/>
    <w:rsid w:val="00B82BBC"/>
    <w:rsid w:val="00BA29F9"/>
    <w:rsid w:val="00BC7F23"/>
    <w:rsid w:val="00BD1EB8"/>
    <w:rsid w:val="00BE1DE1"/>
    <w:rsid w:val="00BE5F56"/>
    <w:rsid w:val="00BF31BB"/>
    <w:rsid w:val="00C01B86"/>
    <w:rsid w:val="00C078F4"/>
    <w:rsid w:val="00C315E6"/>
    <w:rsid w:val="00C4575A"/>
    <w:rsid w:val="00C46D1C"/>
    <w:rsid w:val="00C6034A"/>
    <w:rsid w:val="00C80341"/>
    <w:rsid w:val="00CC151A"/>
    <w:rsid w:val="00CC33C3"/>
    <w:rsid w:val="00D05D95"/>
    <w:rsid w:val="00D12150"/>
    <w:rsid w:val="00D15786"/>
    <w:rsid w:val="00D308F2"/>
    <w:rsid w:val="00D43C0F"/>
    <w:rsid w:val="00D472CA"/>
    <w:rsid w:val="00D657E7"/>
    <w:rsid w:val="00D8465B"/>
    <w:rsid w:val="00DB21A0"/>
    <w:rsid w:val="00DB3FB4"/>
    <w:rsid w:val="00DD0259"/>
    <w:rsid w:val="00DD6A75"/>
    <w:rsid w:val="00E03D8F"/>
    <w:rsid w:val="00E1652E"/>
    <w:rsid w:val="00E26685"/>
    <w:rsid w:val="00E438AD"/>
    <w:rsid w:val="00E566A1"/>
    <w:rsid w:val="00E807E5"/>
    <w:rsid w:val="00E94639"/>
    <w:rsid w:val="00EB796E"/>
    <w:rsid w:val="00EC427A"/>
    <w:rsid w:val="00EF6797"/>
    <w:rsid w:val="00F0329A"/>
    <w:rsid w:val="00F30F04"/>
    <w:rsid w:val="00F44640"/>
    <w:rsid w:val="00F47486"/>
    <w:rsid w:val="00F52FA8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0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FB6ED4653A4FDDB89DB77610D8A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DCE31-FBEE-4F95-A126-3F1C9E4D6BFF}"/>
      </w:docPartPr>
      <w:docPartBody>
        <w:p w:rsidR="00000000" w:rsidRDefault="00C71E2A" w:rsidP="00C71E2A">
          <w:pPr>
            <w:pStyle w:val="2AFB6ED4653A4FDDB89DB77610D8A191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76639F90497442BA27DCDA53C33C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96797-1292-4B3A-923C-54EED6E8885A}"/>
      </w:docPartPr>
      <w:docPartBody>
        <w:p w:rsidR="00000000" w:rsidRDefault="00C71E2A" w:rsidP="00C71E2A">
          <w:pPr>
            <w:pStyle w:val="C76639F90497442BA27DCDA53C33CAEF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CCFFF-1791-4629-BD63-B8EEC9A0A2FD}"/>
      </w:docPartPr>
      <w:docPartBody>
        <w:p w:rsidR="00000000" w:rsidRDefault="00C71E2A"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E8778-E3E5-48DE-A508-7B639F8F113A}"/>
      </w:docPartPr>
      <w:docPartBody>
        <w:p w:rsidR="00000000" w:rsidRDefault="00C71E2A">
          <w:r w:rsidRPr="00D871F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A"/>
    <w:rsid w:val="00961AE2"/>
    <w:rsid w:val="00C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1E2A"/>
    <w:rPr>
      <w:color w:val="808080"/>
    </w:rPr>
  </w:style>
  <w:style w:type="paragraph" w:customStyle="1" w:styleId="2AFB6ED4653A4FDDB89DB77610D8A191">
    <w:name w:val="2AFB6ED4653A4FDDB89DB77610D8A191"/>
    <w:rsid w:val="00C71E2A"/>
  </w:style>
  <w:style w:type="paragraph" w:customStyle="1" w:styleId="C76639F90497442BA27DCDA53C33CAEF">
    <w:name w:val="C76639F90497442BA27DCDA53C33CAEF"/>
    <w:rsid w:val="00C71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3FC2C-2F1D-4013-9DCC-8391C47D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2018-03-08T11:24:00Z</dcterms:created>
  <dcterms:modified xsi:type="dcterms:W3CDTF">2018-03-08T11:24:00Z</dcterms:modified>
</cp:coreProperties>
</file>